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3407"/>
        <w:gridCol w:w="3313"/>
      </w:tblGrid>
      <w:tr w:rsidR="0025300C" w:rsidRPr="00125D95" w:rsidTr="00C75D6C">
        <w:tc>
          <w:tcPr>
            <w:tcW w:w="2630" w:type="dxa"/>
            <w:shd w:val="clear" w:color="auto" w:fill="FFFFCC"/>
          </w:tcPr>
          <w:p w:rsidR="0025300C" w:rsidRPr="00C75D6C" w:rsidRDefault="0025300C" w:rsidP="0025300C">
            <w:pPr>
              <w:jc w:val="center"/>
              <w:rPr>
                <w:rFonts w:ascii="Architect" w:hAnsi="Architect"/>
                <w:b/>
                <w:sz w:val="32"/>
                <w:szCs w:val="28"/>
              </w:rPr>
            </w:pPr>
            <w:r w:rsidRPr="00C75D6C">
              <w:rPr>
                <w:rFonts w:ascii="Architect" w:hAnsi="Architect"/>
                <w:b/>
                <w:sz w:val="32"/>
                <w:szCs w:val="28"/>
              </w:rPr>
              <w:t>Subject Area</w:t>
            </w:r>
          </w:p>
        </w:tc>
        <w:tc>
          <w:tcPr>
            <w:tcW w:w="3407" w:type="dxa"/>
            <w:shd w:val="clear" w:color="auto" w:fill="FFFFCC"/>
          </w:tcPr>
          <w:p w:rsidR="0025300C" w:rsidRPr="00C75D6C" w:rsidRDefault="0025300C" w:rsidP="0025300C">
            <w:pPr>
              <w:jc w:val="center"/>
              <w:rPr>
                <w:rFonts w:ascii="Architect" w:hAnsi="Architect"/>
                <w:b/>
                <w:sz w:val="32"/>
                <w:szCs w:val="28"/>
              </w:rPr>
            </w:pPr>
            <w:r w:rsidRPr="00C75D6C">
              <w:rPr>
                <w:rFonts w:ascii="Architect" w:hAnsi="Architect"/>
                <w:b/>
                <w:sz w:val="32"/>
                <w:szCs w:val="28"/>
              </w:rPr>
              <w:t>Graduation</w:t>
            </w:r>
          </w:p>
        </w:tc>
        <w:tc>
          <w:tcPr>
            <w:tcW w:w="3313" w:type="dxa"/>
            <w:shd w:val="clear" w:color="auto" w:fill="FFFFCC"/>
          </w:tcPr>
          <w:p w:rsidR="00C75D6C" w:rsidRPr="00C75D6C" w:rsidRDefault="0025300C" w:rsidP="00CD1A5E">
            <w:pPr>
              <w:jc w:val="center"/>
              <w:rPr>
                <w:rFonts w:ascii="Architect" w:hAnsi="Architect"/>
                <w:b/>
                <w:sz w:val="32"/>
                <w:szCs w:val="28"/>
              </w:rPr>
            </w:pPr>
            <w:r w:rsidRPr="00C75D6C">
              <w:rPr>
                <w:rFonts w:ascii="Architect" w:hAnsi="Architect"/>
                <w:b/>
                <w:sz w:val="32"/>
                <w:szCs w:val="28"/>
              </w:rPr>
              <w:t>Preparing for College</w:t>
            </w:r>
          </w:p>
        </w:tc>
        <w:bookmarkStart w:id="0" w:name="_GoBack"/>
        <w:bookmarkEnd w:id="0"/>
      </w:tr>
      <w:tr w:rsidR="0025300C" w:rsidRPr="00125D95" w:rsidTr="00C75D6C">
        <w:tc>
          <w:tcPr>
            <w:tcW w:w="2630" w:type="dxa"/>
            <w:shd w:val="clear" w:color="auto" w:fill="F2F2F2" w:themeFill="background1" w:themeFillShade="F2"/>
          </w:tcPr>
          <w:p w:rsidR="0025300C" w:rsidRPr="00C75D6C" w:rsidRDefault="0025300C">
            <w:pPr>
              <w:rPr>
                <w:rFonts w:ascii="Architect" w:hAnsi="Architect"/>
                <w:b/>
                <w:sz w:val="28"/>
                <w:szCs w:val="28"/>
              </w:rPr>
            </w:pPr>
            <w:r w:rsidRPr="00C75D6C">
              <w:rPr>
                <w:rFonts w:ascii="Architect" w:hAnsi="Architect"/>
                <w:b/>
                <w:sz w:val="28"/>
                <w:szCs w:val="28"/>
              </w:rPr>
              <w:t>English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25300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4 units</w:t>
            </w:r>
          </w:p>
        </w:tc>
        <w:tc>
          <w:tcPr>
            <w:tcW w:w="3313" w:type="dxa"/>
            <w:shd w:val="clear" w:color="auto" w:fill="F2F2F2" w:themeFill="background1" w:themeFillShade="F2"/>
          </w:tcPr>
          <w:p w:rsidR="0025300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4 units</w:t>
            </w:r>
          </w:p>
          <w:p w:rsidR="00EA2B6C" w:rsidRPr="00125D95" w:rsidRDefault="00C75D6C" w:rsidP="00C75D6C">
            <w:pPr>
              <w:rPr>
                <w:rFonts w:ascii="Architect" w:hAnsi="Architect"/>
                <w:sz w:val="28"/>
                <w:szCs w:val="28"/>
              </w:rPr>
            </w:pPr>
            <w:r w:rsidRPr="00CD1A5E">
              <w:rPr>
                <w:rFonts w:ascii="Architect" w:hAnsi="Architect"/>
                <w:i/>
                <w:sz w:val="28"/>
                <w:szCs w:val="28"/>
              </w:rPr>
              <w:t>H/AP/</w:t>
            </w:r>
            <w:r w:rsidR="00EA2B6C" w:rsidRPr="00CD1A5E">
              <w:rPr>
                <w:rFonts w:ascii="Architect" w:hAnsi="Architect"/>
                <w:i/>
                <w:sz w:val="28"/>
                <w:szCs w:val="28"/>
              </w:rPr>
              <w:t>Dual Enrollment</w:t>
            </w:r>
            <w:r>
              <w:rPr>
                <w:rFonts w:ascii="Architect" w:hAnsi="Architect"/>
                <w:sz w:val="28"/>
                <w:szCs w:val="28"/>
              </w:rPr>
              <w:t xml:space="preserve"> *</w:t>
            </w:r>
          </w:p>
        </w:tc>
      </w:tr>
      <w:tr w:rsidR="0025300C" w:rsidRPr="00125D95" w:rsidTr="00C75D6C">
        <w:trPr>
          <w:trHeight w:val="2645"/>
        </w:trPr>
        <w:tc>
          <w:tcPr>
            <w:tcW w:w="2630" w:type="dxa"/>
            <w:shd w:val="clear" w:color="auto" w:fill="DEEAF6" w:themeFill="accent1" w:themeFillTint="33"/>
          </w:tcPr>
          <w:p w:rsidR="0025300C" w:rsidRPr="00C75D6C" w:rsidRDefault="00EA2B6C">
            <w:pPr>
              <w:rPr>
                <w:rFonts w:ascii="Architect" w:hAnsi="Architect"/>
                <w:b/>
                <w:sz w:val="28"/>
                <w:szCs w:val="28"/>
              </w:rPr>
            </w:pPr>
            <w:r w:rsidRPr="00C75D6C">
              <w:rPr>
                <w:rFonts w:ascii="Architect" w:hAnsi="Architect"/>
                <w:b/>
                <w:sz w:val="28"/>
                <w:szCs w:val="28"/>
              </w:rPr>
              <w:t>Math</w:t>
            </w:r>
          </w:p>
        </w:tc>
        <w:tc>
          <w:tcPr>
            <w:tcW w:w="3407" w:type="dxa"/>
            <w:shd w:val="clear" w:color="auto" w:fill="DEEAF6" w:themeFill="accent1" w:themeFillTint="33"/>
          </w:tcPr>
          <w:p w:rsidR="00EA2B6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4 units</w:t>
            </w:r>
          </w:p>
          <w:p w:rsidR="00EA2B6C" w:rsidRPr="00125D95" w:rsidRDefault="00EA2B6C" w:rsidP="00EA2B6C">
            <w:pPr>
              <w:rPr>
                <w:rFonts w:ascii="Architect" w:hAnsi="Architect"/>
                <w:sz w:val="28"/>
                <w:szCs w:val="28"/>
              </w:rPr>
            </w:pPr>
          </w:p>
          <w:p w:rsidR="00EA2B6C" w:rsidRPr="00125D95" w:rsidRDefault="00EA2B6C" w:rsidP="00EA2B6C">
            <w:pPr>
              <w:rPr>
                <w:rFonts w:ascii="Architect" w:hAnsi="Architect"/>
                <w:sz w:val="28"/>
                <w:szCs w:val="28"/>
              </w:rPr>
            </w:pPr>
          </w:p>
          <w:p w:rsidR="00EA2B6C" w:rsidRPr="00125D95" w:rsidRDefault="00EA2B6C" w:rsidP="00EA2B6C">
            <w:pPr>
              <w:rPr>
                <w:rFonts w:ascii="Architect" w:hAnsi="Architect"/>
                <w:sz w:val="28"/>
                <w:szCs w:val="28"/>
              </w:rPr>
            </w:pPr>
          </w:p>
          <w:p w:rsidR="00EA2B6C" w:rsidRPr="00125D95" w:rsidRDefault="00EA2B6C" w:rsidP="00EA2B6C">
            <w:pPr>
              <w:rPr>
                <w:rFonts w:ascii="Architect" w:hAnsi="Architect"/>
                <w:sz w:val="28"/>
                <w:szCs w:val="28"/>
              </w:rPr>
            </w:pPr>
          </w:p>
          <w:p w:rsidR="0025300C" w:rsidRPr="00125D95" w:rsidRDefault="0025300C" w:rsidP="00EA2B6C">
            <w:pPr>
              <w:rPr>
                <w:rFonts w:ascii="Architect" w:hAnsi="Architect"/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DEEAF6" w:themeFill="accent1" w:themeFillTint="33"/>
          </w:tcPr>
          <w:p w:rsidR="0025300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4 units</w:t>
            </w:r>
          </w:p>
          <w:p w:rsidR="00EA2B6C" w:rsidRPr="00CD1A5E" w:rsidRDefault="00CD1A5E">
            <w:pPr>
              <w:rPr>
                <w:rFonts w:ascii="Architect" w:hAnsi="Architect"/>
                <w:sz w:val="24"/>
                <w:szCs w:val="24"/>
              </w:rPr>
            </w:pPr>
            <w:r w:rsidRPr="00CD1A5E">
              <w:rPr>
                <w:rFonts w:ascii="Architect" w:hAnsi="Architect"/>
                <w:sz w:val="24"/>
                <w:szCs w:val="24"/>
              </w:rPr>
              <w:t>S</w:t>
            </w:r>
            <w:r w:rsidR="00EA2B6C" w:rsidRPr="00CD1A5E">
              <w:rPr>
                <w:rFonts w:ascii="Architect" w:hAnsi="Architect"/>
                <w:sz w:val="24"/>
                <w:szCs w:val="24"/>
              </w:rPr>
              <w:t>hould include</w:t>
            </w:r>
            <w:r w:rsidRPr="00CD1A5E">
              <w:rPr>
                <w:rFonts w:ascii="Architect" w:hAnsi="Architect"/>
                <w:sz w:val="24"/>
                <w:szCs w:val="24"/>
              </w:rPr>
              <w:t xml:space="preserve"> 4 of these 5 </w:t>
            </w:r>
            <w:r w:rsidR="00EA2B6C" w:rsidRPr="00CD1A5E">
              <w:rPr>
                <w:rFonts w:ascii="Architect" w:hAnsi="Architect"/>
                <w:sz w:val="24"/>
                <w:szCs w:val="24"/>
              </w:rPr>
              <w:t>courses.</w:t>
            </w:r>
          </w:p>
          <w:p w:rsidR="00EA2B6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Algebra</w:t>
            </w:r>
          </w:p>
          <w:p w:rsidR="00EA2B6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Geometry</w:t>
            </w:r>
          </w:p>
          <w:p w:rsidR="00EA2B6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Algebra II or Trigonometry</w:t>
            </w:r>
          </w:p>
          <w:p w:rsidR="00EA2B6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Pre-calculus</w:t>
            </w:r>
          </w:p>
          <w:p w:rsidR="00EA2B6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Calculus</w:t>
            </w:r>
          </w:p>
        </w:tc>
      </w:tr>
      <w:tr w:rsidR="0025300C" w:rsidRPr="00125D95" w:rsidTr="00C75D6C">
        <w:tc>
          <w:tcPr>
            <w:tcW w:w="2630" w:type="dxa"/>
            <w:shd w:val="clear" w:color="auto" w:fill="FBE4D5" w:themeFill="accent2" w:themeFillTint="33"/>
          </w:tcPr>
          <w:p w:rsidR="0025300C" w:rsidRPr="00C75D6C" w:rsidRDefault="00EA2B6C">
            <w:pPr>
              <w:rPr>
                <w:rFonts w:ascii="Architect" w:hAnsi="Architect"/>
                <w:b/>
                <w:sz w:val="28"/>
                <w:szCs w:val="28"/>
              </w:rPr>
            </w:pPr>
            <w:r w:rsidRPr="00C75D6C">
              <w:rPr>
                <w:rFonts w:ascii="Architect" w:hAnsi="Architect"/>
                <w:b/>
                <w:sz w:val="28"/>
                <w:szCs w:val="28"/>
              </w:rPr>
              <w:t>Science</w:t>
            </w:r>
          </w:p>
        </w:tc>
        <w:tc>
          <w:tcPr>
            <w:tcW w:w="3407" w:type="dxa"/>
            <w:shd w:val="clear" w:color="auto" w:fill="FBE4D5" w:themeFill="accent2" w:themeFillTint="33"/>
          </w:tcPr>
          <w:p w:rsidR="0025300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4 unit</w:t>
            </w:r>
          </w:p>
        </w:tc>
        <w:tc>
          <w:tcPr>
            <w:tcW w:w="3313" w:type="dxa"/>
            <w:shd w:val="clear" w:color="auto" w:fill="FBE4D5" w:themeFill="accent2" w:themeFillTint="33"/>
          </w:tcPr>
          <w:p w:rsidR="0025300C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3-4 units</w:t>
            </w:r>
            <w:r w:rsidR="00C75D6C">
              <w:rPr>
                <w:rFonts w:ascii="Architect" w:hAnsi="Architect"/>
                <w:sz w:val="28"/>
                <w:szCs w:val="28"/>
              </w:rPr>
              <w:t xml:space="preserve"> </w:t>
            </w:r>
          </w:p>
          <w:p w:rsidR="00C75D6C" w:rsidRPr="00C75D6C" w:rsidRDefault="00C75D6C">
            <w:pPr>
              <w:rPr>
                <w:rFonts w:ascii="Architect" w:hAnsi="Architect"/>
                <w:sz w:val="16"/>
                <w:szCs w:val="16"/>
              </w:rPr>
            </w:pPr>
            <w:r>
              <w:rPr>
                <w:rFonts w:ascii="Architect" w:hAnsi="Architect"/>
                <w:sz w:val="16"/>
                <w:szCs w:val="16"/>
              </w:rPr>
              <w:t>(Check with your college)</w:t>
            </w:r>
          </w:p>
          <w:p w:rsidR="00EA2B6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Your science should include:</w:t>
            </w:r>
          </w:p>
          <w:p w:rsidR="00EA2B6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 xml:space="preserve">Biology </w:t>
            </w:r>
          </w:p>
          <w:p w:rsidR="00EA2B6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Chemistry</w:t>
            </w:r>
          </w:p>
          <w:p w:rsidR="00EA2B6C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Physics</w:t>
            </w:r>
          </w:p>
          <w:p w:rsidR="00C75D6C" w:rsidRPr="00CD1A5E" w:rsidRDefault="00C75D6C">
            <w:pPr>
              <w:rPr>
                <w:rFonts w:ascii="Architect" w:hAnsi="Architect"/>
                <w:i/>
                <w:sz w:val="28"/>
                <w:szCs w:val="28"/>
              </w:rPr>
            </w:pPr>
            <w:r w:rsidRPr="00CD1A5E">
              <w:rPr>
                <w:rFonts w:ascii="Architect" w:hAnsi="Architect"/>
                <w:i/>
                <w:sz w:val="28"/>
                <w:szCs w:val="28"/>
              </w:rPr>
              <w:t>Honors/AP/Dual Enrollment</w:t>
            </w:r>
            <w:r w:rsidR="00CD1A5E">
              <w:rPr>
                <w:rFonts w:ascii="Architect" w:hAnsi="Architect"/>
                <w:i/>
                <w:sz w:val="28"/>
                <w:szCs w:val="28"/>
              </w:rPr>
              <w:t>*</w:t>
            </w:r>
          </w:p>
        </w:tc>
      </w:tr>
      <w:tr w:rsidR="0025300C" w:rsidRPr="00125D95" w:rsidTr="00C75D6C">
        <w:tc>
          <w:tcPr>
            <w:tcW w:w="2630" w:type="dxa"/>
            <w:shd w:val="clear" w:color="auto" w:fill="FFF2CC" w:themeFill="accent4" w:themeFillTint="33"/>
          </w:tcPr>
          <w:p w:rsidR="0025300C" w:rsidRPr="00C75D6C" w:rsidRDefault="00EA2B6C">
            <w:pPr>
              <w:rPr>
                <w:rFonts w:ascii="Architect" w:hAnsi="Architect"/>
                <w:b/>
                <w:sz w:val="28"/>
                <w:szCs w:val="28"/>
              </w:rPr>
            </w:pPr>
            <w:r w:rsidRPr="00C75D6C">
              <w:rPr>
                <w:rFonts w:ascii="Architect" w:hAnsi="Architect"/>
                <w:b/>
                <w:sz w:val="28"/>
                <w:szCs w:val="28"/>
              </w:rPr>
              <w:t>Social Studies</w:t>
            </w:r>
          </w:p>
        </w:tc>
        <w:tc>
          <w:tcPr>
            <w:tcW w:w="3407" w:type="dxa"/>
            <w:shd w:val="clear" w:color="auto" w:fill="FFF2CC" w:themeFill="accent4" w:themeFillTint="33"/>
          </w:tcPr>
          <w:p w:rsidR="0025300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4 units</w:t>
            </w:r>
          </w:p>
        </w:tc>
        <w:tc>
          <w:tcPr>
            <w:tcW w:w="3313" w:type="dxa"/>
            <w:shd w:val="clear" w:color="auto" w:fill="FFF2CC" w:themeFill="accent4" w:themeFillTint="33"/>
          </w:tcPr>
          <w:p w:rsidR="0025300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2 units</w:t>
            </w:r>
          </w:p>
          <w:p w:rsidR="00EA2B6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Your social studies should include:</w:t>
            </w:r>
          </w:p>
          <w:p w:rsidR="00EA2B6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Government</w:t>
            </w:r>
          </w:p>
          <w:p w:rsidR="00EA2B6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World History</w:t>
            </w:r>
          </w:p>
          <w:p w:rsidR="00EA2B6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US History</w:t>
            </w:r>
          </w:p>
          <w:p w:rsidR="00EA2B6C" w:rsidRPr="00CD1A5E" w:rsidRDefault="00C75D6C">
            <w:pPr>
              <w:rPr>
                <w:rFonts w:ascii="Architect" w:hAnsi="Architect"/>
                <w:i/>
                <w:sz w:val="28"/>
                <w:szCs w:val="28"/>
              </w:rPr>
            </w:pPr>
            <w:r w:rsidRPr="00CD1A5E">
              <w:rPr>
                <w:rFonts w:ascii="Architect" w:hAnsi="Architect"/>
                <w:i/>
                <w:sz w:val="28"/>
                <w:szCs w:val="28"/>
              </w:rPr>
              <w:t>Honors/AP/Dual Enrollment</w:t>
            </w:r>
            <w:r w:rsidR="00CD1A5E">
              <w:rPr>
                <w:rFonts w:ascii="Architect" w:hAnsi="Architect"/>
                <w:i/>
                <w:sz w:val="28"/>
                <w:szCs w:val="28"/>
              </w:rPr>
              <w:t>*</w:t>
            </w:r>
          </w:p>
        </w:tc>
      </w:tr>
      <w:tr w:rsidR="0025300C" w:rsidRPr="00125D95" w:rsidTr="00C75D6C">
        <w:tc>
          <w:tcPr>
            <w:tcW w:w="2630" w:type="dxa"/>
            <w:shd w:val="clear" w:color="auto" w:fill="E2EFD9" w:themeFill="accent6" w:themeFillTint="33"/>
          </w:tcPr>
          <w:p w:rsidR="0025300C" w:rsidRPr="00C75D6C" w:rsidRDefault="00EA2B6C">
            <w:pPr>
              <w:rPr>
                <w:rFonts w:ascii="Architect" w:hAnsi="Architect"/>
                <w:b/>
                <w:sz w:val="28"/>
                <w:szCs w:val="28"/>
              </w:rPr>
            </w:pPr>
            <w:r w:rsidRPr="00C75D6C">
              <w:rPr>
                <w:rFonts w:ascii="Architect" w:hAnsi="Architect"/>
                <w:b/>
                <w:sz w:val="28"/>
                <w:szCs w:val="28"/>
              </w:rPr>
              <w:t>Foreign Language</w:t>
            </w:r>
          </w:p>
        </w:tc>
        <w:tc>
          <w:tcPr>
            <w:tcW w:w="3407" w:type="dxa"/>
            <w:shd w:val="clear" w:color="auto" w:fill="E2EFD9" w:themeFill="accent6" w:themeFillTint="33"/>
          </w:tcPr>
          <w:p w:rsidR="0025300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None</w:t>
            </w:r>
          </w:p>
        </w:tc>
        <w:tc>
          <w:tcPr>
            <w:tcW w:w="3313" w:type="dxa"/>
            <w:shd w:val="clear" w:color="auto" w:fill="E2EFD9" w:themeFill="accent6" w:themeFillTint="33"/>
          </w:tcPr>
          <w:p w:rsidR="0025300C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2-4 units</w:t>
            </w:r>
          </w:p>
          <w:p w:rsidR="00EA2B6C" w:rsidRPr="00CD1A5E" w:rsidRDefault="00C75D6C">
            <w:pPr>
              <w:rPr>
                <w:rFonts w:ascii="Architect" w:hAnsi="Architect"/>
                <w:sz w:val="16"/>
                <w:szCs w:val="16"/>
              </w:rPr>
            </w:pPr>
            <w:r>
              <w:rPr>
                <w:rFonts w:ascii="Architect" w:hAnsi="Architect"/>
                <w:sz w:val="16"/>
                <w:szCs w:val="16"/>
              </w:rPr>
              <w:t>(Must check with college)</w:t>
            </w:r>
          </w:p>
        </w:tc>
      </w:tr>
      <w:tr w:rsidR="0025300C" w:rsidRPr="00125D95" w:rsidTr="00C75D6C">
        <w:tc>
          <w:tcPr>
            <w:tcW w:w="2630" w:type="dxa"/>
            <w:shd w:val="clear" w:color="auto" w:fill="FFE5F9"/>
          </w:tcPr>
          <w:p w:rsidR="0025300C" w:rsidRPr="00C75D6C" w:rsidRDefault="00EA2B6C">
            <w:pPr>
              <w:rPr>
                <w:rFonts w:ascii="Architect" w:hAnsi="Architect"/>
                <w:b/>
                <w:sz w:val="28"/>
                <w:szCs w:val="28"/>
              </w:rPr>
            </w:pPr>
            <w:r w:rsidRPr="00C75D6C">
              <w:rPr>
                <w:rFonts w:ascii="Architect" w:hAnsi="Architect"/>
                <w:b/>
                <w:sz w:val="28"/>
                <w:szCs w:val="28"/>
              </w:rPr>
              <w:t>Electives</w:t>
            </w:r>
          </w:p>
        </w:tc>
        <w:tc>
          <w:tcPr>
            <w:tcW w:w="3407" w:type="dxa"/>
            <w:shd w:val="clear" w:color="auto" w:fill="FFE5F9"/>
          </w:tcPr>
          <w:p w:rsidR="0025300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7 units</w:t>
            </w:r>
          </w:p>
        </w:tc>
        <w:tc>
          <w:tcPr>
            <w:tcW w:w="3313" w:type="dxa"/>
            <w:shd w:val="clear" w:color="auto" w:fill="FFE5F9"/>
          </w:tcPr>
          <w:p w:rsidR="0025300C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1 unit</w:t>
            </w:r>
          </w:p>
          <w:p w:rsidR="00C75D6C" w:rsidRPr="00C75D6C" w:rsidRDefault="00C75D6C">
            <w:pPr>
              <w:rPr>
                <w:rFonts w:ascii="Architect" w:hAnsi="Architect"/>
                <w:sz w:val="16"/>
                <w:szCs w:val="16"/>
              </w:rPr>
            </w:pPr>
            <w:r>
              <w:rPr>
                <w:rFonts w:ascii="Architect" w:hAnsi="Architect"/>
                <w:sz w:val="16"/>
                <w:szCs w:val="16"/>
              </w:rPr>
              <w:t>(Must check with college)</w:t>
            </w:r>
          </w:p>
          <w:p w:rsidR="00EA2B6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Fine Arts</w:t>
            </w:r>
          </w:p>
          <w:p w:rsidR="00EA2B6C" w:rsidRPr="00CD1A5E" w:rsidRDefault="00EA2B6C">
            <w:pPr>
              <w:rPr>
                <w:rFonts w:ascii="Architect" w:hAnsi="Architect"/>
                <w:sz w:val="20"/>
                <w:szCs w:val="20"/>
              </w:rPr>
            </w:pPr>
            <w:r w:rsidRPr="00CD1A5E">
              <w:rPr>
                <w:rFonts w:ascii="Architect" w:hAnsi="Architect"/>
                <w:sz w:val="20"/>
                <w:szCs w:val="20"/>
              </w:rPr>
              <w:t>A small number of colleges require one year of visual or performing arts.</w:t>
            </w:r>
          </w:p>
        </w:tc>
      </w:tr>
      <w:tr w:rsidR="0025300C" w:rsidRPr="00125D95" w:rsidTr="00C75D6C">
        <w:tc>
          <w:tcPr>
            <w:tcW w:w="2630" w:type="dxa"/>
            <w:shd w:val="clear" w:color="auto" w:fill="ECE2FA"/>
          </w:tcPr>
          <w:p w:rsidR="0025300C" w:rsidRPr="00C75D6C" w:rsidRDefault="00EA2B6C">
            <w:pPr>
              <w:rPr>
                <w:rFonts w:ascii="Architect" w:hAnsi="Architect"/>
                <w:b/>
                <w:sz w:val="28"/>
                <w:szCs w:val="28"/>
              </w:rPr>
            </w:pPr>
            <w:r w:rsidRPr="00C75D6C">
              <w:rPr>
                <w:rFonts w:ascii="Architect" w:hAnsi="Architect"/>
                <w:b/>
                <w:sz w:val="28"/>
                <w:szCs w:val="28"/>
              </w:rPr>
              <w:t>PE/Health</w:t>
            </w:r>
          </w:p>
        </w:tc>
        <w:tc>
          <w:tcPr>
            <w:tcW w:w="3407" w:type="dxa"/>
            <w:shd w:val="clear" w:color="auto" w:fill="ECE2FA"/>
          </w:tcPr>
          <w:p w:rsidR="0025300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.5 unit of each course</w:t>
            </w:r>
          </w:p>
        </w:tc>
        <w:tc>
          <w:tcPr>
            <w:tcW w:w="3313" w:type="dxa"/>
            <w:shd w:val="clear" w:color="auto" w:fill="ECE2FA"/>
          </w:tcPr>
          <w:p w:rsidR="0025300C" w:rsidRPr="00125D95" w:rsidRDefault="00EA2B6C">
            <w:pPr>
              <w:rPr>
                <w:rFonts w:ascii="Architect" w:hAnsi="Architect"/>
                <w:sz w:val="28"/>
                <w:szCs w:val="28"/>
              </w:rPr>
            </w:pPr>
            <w:r w:rsidRPr="00125D95">
              <w:rPr>
                <w:rFonts w:ascii="Architect" w:hAnsi="Architect"/>
                <w:sz w:val="28"/>
                <w:szCs w:val="28"/>
              </w:rPr>
              <w:t>Not required</w:t>
            </w:r>
          </w:p>
          <w:p w:rsidR="00CC2003" w:rsidRPr="00125D95" w:rsidRDefault="00CC2003">
            <w:pPr>
              <w:rPr>
                <w:rFonts w:ascii="Architect" w:hAnsi="Architect"/>
                <w:sz w:val="28"/>
                <w:szCs w:val="28"/>
              </w:rPr>
            </w:pPr>
          </w:p>
        </w:tc>
      </w:tr>
    </w:tbl>
    <w:p w:rsidR="006A2C12" w:rsidRPr="00CD1A5E" w:rsidRDefault="00CD1A5E" w:rsidP="00CD1A5E">
      <w:pPr>
        <w:pStyle w:val="ListParagraph"/>
        <w:rPr>
          <w:rFonts w:ascii="Architect" w:hAnsi="Architect"/>
          <w:sz w:val="20"/>
          <w:szCs w:val="20"/>
        </w:rPr>
      </w:pPr>
      <w:r w:rsidRPr="00CD1A5E">
        <w:rPr>
          <w:rFonts w:ascii="Architect" w:hAnsi="Architect"/>
          <w:sz w:val="20"/>
          <w:szCs w:val="20"/>
        </w:rPr>
        <w:t>*Taking Advanced Placement or Dual Enrollment courses increases your changes in enrollment in a Research University.</w:t>
      </w:r>
    </w:p>
    <w:sectPr w:rsidR="006A2C12" w:rsidRPr="00CD1A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25" w:rsidRDefault="008C5625" w:rsidP="0025300C">
      <w:pPr>
        <w:spacing w:after="0" w:line="240" w:lineRule="auto"/>
      </w:pPr>
      <w:r>
        <w:separator/>
      </w:r>
    </w:p>
  </w:endnote>
  <w:endnote w:type="continuationSeparator" w:id="0">
    <w:p w:rsidR="008C5625" w:rsidRDefault="008C5625" w:rsidP="0025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tect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ollegiateInsideFLF">
    <w:panose1 w:val="02000603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25" w:rsidRDefault="008C5625" w:rsidP="0025300C">
      <w:pPr>
        <w:spacing w:after="0" w:line="240" w:lineRule="auto"/>
      </w:pPr>
      <w:r>
        <w:separator/>
      </w:r>
    </w:p>
  </w:footnote>
  <w:footnote w:type="continuationSeparator" w:id="0">
    <w:p w:rsidR="008C5625" w:rsidRDefault="008C5625" w:rsidP="0025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0C" w:rsidRPr="00C75D6C" w:rsidRDefault="0025300C" w:rsidP="0025300C">
    <w:pPr>
      <w:pStyle w:val="Header"/>
      <w:jc w:val="center"/>
      <w:rPr>
        <w:rFonts w:ascii="CollegiateInsideFLF" w:hAnsi="CollegiateInsideFLF"/>
        <w:sz w:val="40"/>
      </w:rPr>
    </w:pPr>
    <w:r w:rsidRPr="00C75D6C">
      <w:rPr>
        <w:rFonts w:ascii="CollegiateInsideFLF" w:hAnsi="CollegiateInsideFLF"/>
        <w:sz w:val="40"/>
      </w:rPr>
      <w:t xml:space="preserve">Difference </w:t>
    </w:r>
    <w:r w:rsidRPr="00C75D6C">
      <w:rPr>
        <w:rFonts w:ascii="CollegiateInsideFLF" w:hAnsi="CollegiateInsideFLF"/>
        <w:color w:val="FF0000"/>
        <w:sz w:val="40"/>
      </w:rPr>
      <w:t>Between</w:t>
    </w:r>
    <w:r w:rsidRPr="00C75D6C">
      <w:rPr>
        <w:rFonts w:ascii="CollegiateInsideFLF" w:hAnsi="CollegiateInsideFLF"/>
        <w:sz w:val="40"/>
      </w:rPr>
      <w:t xml:space="preserve"> High </w:t>
    </w:r>
    <w:r w:rsidRPr="00C75D6C">
      <w:rPr>
        <w:rFonts w:ascii="CollegiateInsideFLF" w:hAnsi="CollegiateInsideFLF"/>
        <w:color w:val="FFC000"/>
        <w:sz w:val="40"/>
      </w:rPr>
      <w:t>School</w:t>
    </w:r>
    <w:r w:rsidRPr="00C75D6C">
      <w:rPr>
        <w:rFonts w:ascii="CollegiateInsideFLF" w:hAnsi="CollegiateInsideFLF"/>
        <w:sz w:val="40"/>
      </w:rPr>
      <w:t xml:space="preserve"> Graduation </w:t>
    </w:r>
    <w:r w:rsidRPr="00C75D6C">
      <w:rPr>
        <w:rFonts w:ascii="CollegiateInsideFLF" w:hAnsi="CollegiateInsideFLF"/>
        <w:color w:val="7030A0"/>
        <w:sz w:val="40"/>
      </w:rPr>
      <w:t>and</w:t>
    </w:r>
    <w:r w:rsidRPr="00C75D6C">
      <w:rPr>
        <w:rFonts w:ascii="CollegiateInsideFLF" w:hAnsi="CollegiateInsideFLF"/>
        <w:sz w:val="40"/>
      </w:rPr>
      <w:t xml:space="preserve"> Preparing </w:t>
    </w:r>
    <w:r w:rsidRPr="00C75D6C">
      <w:rPr>
        <w:rFonts w:ascii="CollegiateInsideFLF" w:hAnsi="CollegiateInsideFLF"/>
        <w:color w:val="0070C0"/>
        <w:sz w:val="40"/>
      </w:rPr>
      <w:t>for</w:t>
    </w:r>
    <w:r w:rsidRPr="00C75D6C">
      <w:rPr>
        <w:rFonts w:ascii="CollegiateInsideFLF" w:hAnsi="CollegiateInsideFLF"/>
        <w:sz w:val="40"/>
      </w:rPr>
      <w:t xml:space="preserve">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A72AC"/>
    <w:multiLevelType w:val="hybridMultilevel"/>
    <w:tmpl w:val="CB866752"/>
    <w:lvl w:ilvl="0" w:tplc="0944F7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0C"/>
    <w:rsid w:val="00125D95"/>
    <w:rsid w:val="0025300C"/>
    <w:rsid w:val="006A2C12"/>
    <w:rsid w:val="008C5625"/>
    <w:rsid w:val="00C75D6C"/>
    <w:rsid w:val="00CC2003"/>
    <w:rsid w:val="00CD1A5E"/>
    <w:rsid w:val="00E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F2FB7-3BEE-44F5-9694-FE3898C8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0C"/>
  </w:style>
  <w:style w:type="paragraph" w:styleId="Footer">
    <w:name w:val="footer"/>
    <w:basedOn w:val="Normal"/>
    <w:link w:val="FooterChar"/>
    <w:uiPriority w:val="99"/>
    <w:unhideWhenUsed/>
    <w:rsid w:val="0025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0C"/>
  </w:style>
  <w:style w:type="paragraph" w:styleId="ListParagraph">
    <w:name w:val="List Paragraph"/>
    <w:basedOn w:val="Normal"/>
    <w:uiPriority w:val="34"/>
    <w:qFormat/>
    <w:rsid w:val="00CD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Morton - SHS</dc:creator>
  <cp:keywords/>
  <dc:description/>
  <cp:lastModifiedBy>Cynthia Morton - SHS</cp:lastModifiedBy>
  <cp:revision>1</cp:revision>
  <dcterms:created xsi:type="dcterms:W3CDTF">2015-01-19T00:35:00Z</dcterms:created>
  <dcterms:modified xsi:type="dcterms:W3CDTF">2015-01-19T01:36:00Z</dcterms:modified>
</cp:coreProperties>
</file>